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736B" w14:textId="59A90521" w:rsidR="00325954" w:rsidRPr="00325954" w:rsidRDefault="00325954" w:rsidP="00325954">
      <w:pPr>
        <w:spacing w:after="0" w:line="240" w:lineRule="auto"/>
        <w:ind w:left="-240"/>
        <w:rPr>
          <w:rFonts w:ascii="Calibri" w:eastAsia="Times New Roman" w:hAnsi="Calibri" w:cs="Calibri"/>
          <w:sz w:val="28"/>
          <w:szCs w:val="28"/>
          <w:u w:val="single"/>
        </w:rPr>
      </w:pPr>
      <w:r w:rsidRPr="00325954">
        <w:rPr>
          <w:rFonts w:ascii="Calibri" w:hAnsi="Calibri" w:cs="Calibri"/>
          <w:b/>
          <w:bCs/>
          <w:sz w:val="28"/>
          <w:szCs w:val="28"/>
          <w:u w:val="single"/>
        </w:rPr>
        <w:t>Purpose Scope Objective</w:t>
      </w:r>
      <w:r>
        <w:rPr>
          <w:rFonts w:ascii="Calibri" w:hAnsi="Calibri" w:cs="Calibri"/>
          <w:b/>
          <w:bCs/>
          <w:sz w:val="28"/>
          <w:szCs w:val="28"/>
          <w:u w:val="single"/>
        </w:rPr>
        <w:t>:</w:t>
      </w:r>
    </w:p>
    <w:p w14:paraId="1E5D1747" w14:textId="45A86103" w:rsidR="0055466B" w:rsidRPr="00325954" w:rsidRDefault="00325954" w:rsidP="00325954">
      <w:pPr>
        <w:spacing w:after="300" w:line="240" w:lineRule="auto"/>
        <w:ind w:left="-240"/>
        <w:rPr>
          <w:rFonts w:ascii="Calibri" w:eastAsia="Times New Roman" w:hAnsi="Calibri" w:cs="Calibri"/>
          <w:sz w:val="24"/>
          <w:szCs w:val="24"/>
        </w:rPr>
      </w:pPr>
      <w:r w:rsidRPr="00325954">
        <w:rPr>
          <w:rFonts w:ascii="Calibri" w:eastAsia="Times New Roman" w:hAnsi="Calibri" w:cs="Calibri"/>
          <w:sz w:val="24"/>
          <w:szCs w:val="24"/>
        </w:rPr>
        <w:t>The Industrial Hygiene Practice Specialty Chair is</w:t>
      </w:r>
      <w:r w:rsidR="0055466B" w:rsidRPr="00325954">
        <w:rPr>
          <w:rFonts w:ascii="Calibri" w:eastAsia="Times New Roman" w:hAnsi="Calibri" w:cs="Calibri"/>
          <w:sz w:val="24"/>
          <w:szCs w:val="24"/>
        </w:rPr>
        <w:t xml:space="preserve"> responsible for developing and coordinating strategies, programs, activities, and training opportunities for Chapter members interested in industrial hygiene practice under the direction of the Chapter President.</w:t>
      </w:r>
    </w:p>
    <w:p w14:paraId="79700BD5" w14:textId="77777777" w:rsidR="00325954" w:rsidRDefault="0055466B" w:rsidP="00325954">
      <w:pPr>
        <w:spacing w:after="300" w:line="240" w:lineRule="auto"/>
        <w:ind w:left="-240"/>
        <w:rPr>
          <w:rFonts w:ascii="Calibri" w:eastAsia="Times New Roman" w:hAnsi="Calibri" w:cs="Calibri"/>
          <w:sz w:val="24"/>
          <w:szCs w:val="24"/>
        </w:rPr>
      </w:pPr>
      <w:r w:rsidRPr="00325954">
        <w:rPr>
          <w:rFonts w:ascii="Calibri" w:eastAsia="Times New Roman" w:hAnsi="Calibri" w:cs="Calibri"/>
          <w:sz w:val="24"/>
          <w:szCs w:val="24"/>
        </w:rPr>
        <w:t>Interfacing with AIHA local section, and other allied professional organizations, educational institutions, and private sector organizations working in the industrial hygiene practice to explore opportunities for collaboration with the Chapter.</w:t>
      </w:r>
    </w:p>
    <w:p w14:paraId="69C95541" w14:textId="77777777" w:rsidR="00325954" w:rsidRDefault="00D144D9" w:rsidP="00325954">
      <w:pPr>
        <w:spacing w:after="0" w:line="240" w:lineRule="auto"/>
        <w:ind w:left="-240"/>
        <w:rPr>
          <w:rFonts w:ascii="Calibri" w:eastAsia="Times New Roman" w:hAnsi="Calibri" w:cs="Calibri"/>
          <w:sz w:val="24"/>
          <w:szCs w:val="24"/>
        </w:rPr>
      </w:pPr>
      <w:r w:rsidRPr="00325954">
        <w:rPr>
          <w:rFonts w:ascii="Calibri" w:hAnsi="Calibri" w:cs="Calibri"/>
          <w:b/>
          <w:bCs/>
          <w:sz w:val="28"/>
          <w:szCs w:val="28"/>
          <w:u w:val="single"/>
        </w:rPr>
        <w:t xml:space="preserve">Chapter </w:t>
      </w:r>
      <w:r w:rsidR="00BB630E" w:rsidRPr="00325954">
        <w:rPr>
          <w:rFonts w:ascii="Calibri" w:hAnsi="Calibri" w:cs="Calibri"/>
          <w:b/>
          <w:bCs/>
          <w:sz w:val="28"/>
          <w:szCs w:val="28"/>
          <w:u w:val="single"/>
        </w:rPr>
        <w:t>IH Practice Specialty</w:t>
      </w:r>
      <w:r w:rsidRPr="00325954">
        <w:rPr>
          <w:rFonts w:ascii="Calibri" w:hAnsi="Calibri" w:cs="Calibri"/>
          <w:b/>
          <w:bCs/>
          <w:sz w:val="28"/>
          <w:szCs w:val="28"/>
          <w:u w:val="single"/>
        </w:rPr>
        <w:t xml:space="preserve"> Leader</w:t>
      </w:r>
      <w:r w:rsidR="00BB630E" w:rsidRPr="00325954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55466B" w:rsidRPr="00325954">
        <w:rPr>
          <w:rFonts w:ascii="Calibri" w:hAnsi="Calibri" w:cs="Calibri"/>
          <w:b/>
          <w:bCs/>
          <w:sz w:val="28"/>
          <w:szCs w:val="28"/>
          <w:u w:val="single"/>
        </w:rPr>
        <w:t>Duties</w:t>
      </w:r>
    </w:p>
    <w:p w14:paraId="0C3AB58C" w14:textId="21A8F4F0" w:rsidR="00BB630E" w:rsidRPr="00325954" w:rsidRDefault="0055466B" w:rsidP="00325954">
      <w:pPr>
        <w:spacing w:after="0" w:line="240" w:lineRule="auto"/>
        <w:ind w:left="-240"/>
        <w:rPr>
          <w:rFonts w:ascii="Calibri" w:eastAsia="Times New Roman" w:hAnsi="Calibri" w:cs="Calibri"/>
          <w:sz w:val="24"/>
          <w:szCs w:val="24"/>
        </w:rPr>
      </w:pPr>
      <w:r w:rsidRPr="00325954">
        <w:rPr>
          <w:rFonts w:ascii="Calibri" w:hAnsi="Calibri" w:cs="Calibri"/>
          <w:sz w:val="24"/>
          <w:szCs w:val="24"/>
        </w:rPr>
        <w:t>Serve as</w:t>
      </w:r>
      <w:r w:rsidR="00D144D9" w:rsidRPr="00325954">
        <w:rPr>
          <w:rFonts w:ascii="Calibri" w:hAnsi="Calibri" w:cs="Calibri"/>
          <w:sz w:val="24"/>
          <w:szCs w:val="24"/>
        </w:rPr>
        <w:t xml:space="preserve"> a resource for</w:t>
      </w:r>
      <w:r w:rsidR="00BB630E" w:rsidRPr="00325954">
        <w:rPr>
          <w:rFonts w:ascii="Calibri" w:hAnsi="Calibri" w:cs="Calibri"/>
          <w:sz w:val="24"/>
          <w:szCs w:val="24"/>
        </w:rPr>
        <w:t xml:space="preserve"> ASSP</w:t>
      </w:r>
      <w:r w:rsidR="00D144D9" w:rsidRPr="00325954">
        <w:rPr>
          <w:rFonts w:ascii="Calibri" w:hAnsi="Calibri" w:cs="Calibri"/>
          <w:sz w:val="24"/>
          <w:szCs w:val="24"/>
        </w:rPr>
        <w:t xml:space="preserve"> Chapter</w:t>
      </w:r>
      <w:r w:rsidR="00BB630E" w:rsidRPr="00325954">
        <w:rPr>
          <w:rFonts w:ascii="Calibri" w:hAnsi="Calibri" w:cs="Calibri"/>
          <w:sz w:val="24"/>
          <w:szCs w:val="24"/>
        </w:rPr>
        <w:t xml:space="preserve"> members </w:t>
      </w:r>
      <w:r w:rsidR="00D144D9" w:rsidRPr="00325954">
        <w:rPr>
          <w:rFonts w:ascii="Calibri" w:hAnsi="Calibri" w:cs="Calibri"/>
          <w:sz w:val="24"/>
          <w:szCs w:val="24"/>
        </w:rPr>
        <w:t>interested in</w:t>
      </w:r>
      <w:r w:rsidR="00BB630E" w:rsidRPr="00325954">
        <w:rPr>
          <w:rFonts w:ascii="Calibri" w:hAnsi="Calibri" w:cs="Calibri"/>
          <w:sz w:val="24"/>
          <w:szCs w:val="24"/>
        </w:rPr>
        <w:t xml:space="preserve"> the Industrial Hygiene Practice Specialty community</w:t>
      </w:r>
      <w:r w:rsidR="00D144D9" w:rsidRPr="00325954">
        <w:rPr>
          <w:rFonts w:ascii="Calibri" w:hAnsi="Calibri" w:cs="Calibri"/>
          <w:sz w:val="24"/>
          <w:szCs w:val="24"/>
        </w:rPr>
        <w:t xml:space="preserve"> by</w:t>
      </w:r>
      <w:r w:rsidR="00BB630E" w:rsidRPr="00325954">
        <w:rPr>
          <w:rFonts w:ascii="Calibri" w:hAnsi="Calibri" w:cs="Calibri"/>
          <w:sz w:val="24"/>
          <w:szCs w:val="24"/>
        </w:rPr>
        <w:t xml:space="preserve"> provid</w:t>
      </w:r>
      <w:r w:rsidR="00D144D9" w:rsidRPr="00325954">
        <w:rPr>
          <w:rFonts w:ascii="Calibri" w:hAnsi="Calibri" w:cs="Calibri"/>
          <w:sz w:val="24"/>
          <w:szCs w:val="24"/>
        </w:rPr>
        <w:t>ing</w:t>
      </w:r>
      <w:r w:rsidR="00BB630E" w:rsidRPr="00325954">
        <w:rPr>
          <w:rFonts w:ascii="Calibri" w:hAnsi="Calibri" w:cs="Calibri"/>
          <w:sz w:val="24"/>
          <w:szCs w:val="24"/>
        </w:rPr>
        <w:t xml:space="preserve"> the following:</w:t>
      </w:r>
    </w:p>
    <w:p w14:paraId="0836479F" w14:textId="42D43DE4" w:rsidR="00BB630E" w:rsidRPr="00325954" w:rsidRDefault="00BB630E" w:rsidP="00325954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325954">
        <w:rPr>
          <w:rFonts w:ascii="Calibri" w:hAnsi="Calibri" w:cs="Calibri"/>
          <w:sz w:val="24"/>
          <w:szCs w:val="24"/>
        </w:rPr>
        <w:t>Access to industrial hygiene subject-matter experts, as well as relevant industry education</w:t>
      </w:r>
      <w:r w:rsidR="00D144D9" w:rsidRPr="00325954">
        <w:rPr>
          <w:rFonts w:ascii="Calibri" w:hAnsi="Calibri" w:cs="Calibri"/>
          <w:sz w:val="24"/>
          <w:szCs w:val="24"/>
        </w:rPr>
        <w:t xml:space="preserve"> opportunities,</w:t>
      </w:r>
      <w:r w:rsidRPr="00325954">
        <w:rPr>
          <w:rFonts w:ascii="Calibri" w:hAnsi="Calibri" w:cs="Calibri"/>
          <w:sz w:val="24"/>
          <w:szCs w:val="24"/>
        </w:rPr>
        <w:t xml:space="preserve"> and information.</w:t>
      </w:r>
    </w:p>
    <w:p w14:paraId="113042DB" w14:textId="618C668C" w:rsidR="00BB630E" w:rsidRPr="00325954" w:rsidRDefault="00BB630E" w:rsidP="00325954">
      <w:pPr>
        <w:numPr>
          <w:ilvl w:val="0"/>
          <w:numId w:val="8"/>
        </w:numPr>
        <w:rPr>
          <w:rFonts w:ascii="Calibri" w:eastAsia="Times New Roman" w:hAnsi="Calibri" w:cs="Calibri"/>
          <w:sz w:val="24"/>
          <w:szCs w:val="24"/>
        </w:rPr>
      </w:pPr>
      <w:r w:rsidRPr="00325954">
        <w:rPr>
          <w:rFonts w:ascii="Calibri" w:eastAsia="Times New Roman" w:hAnsi="Calibri" w:cs="Calibri"/>
          <w:sz w:val="24"/>
          <w:szCs w:val="24"/>
        </w:rPr>
        <w:t>Networking opportunities via social media groups, conference calls and in-person meetings with</w:t>
      </w:r>
      <w:r w:rsidR="00D144D9" w:rsidRPr="00325954">
        <w:rPr>
          <w:rFonts w:ascii="Calibri" w:eastAsia="Times New Roman" w:hAnsi="Calibri" w:cs="Calibri"/>
          <w:sz w:val="24"/>
          <w:szCs w:val="24"/>
        </w:rPr>
        <w:t xml:space="preserve"> IH</w:t>
      </w:r>
      <w:r w:rsidRPr="00325954">
        <w:rPr>
          <w:rFonts w:ascii="Calibri" w:eastAsia="Times New Roman" w:hAnsi="Calibri" w:cs="Calibri"/>
          <w:sz w:val="24"/>
          <w:szCs w:val="24"/>
        </w:rPr>
        <w:t xml:space="preserve"> professionals.</w:t>
      </w:r>
    </w:p>
    <w:p w14:paraId="457C2DB4" w14:textId="6246E88B" w:rsidR="00BB630E" w:rsidRPr="00325954" w:rsidRDefault="00D144D9" w:rsidP="00325954">
      <w:pPr>
        <w:numPr>
          <w:ilvl w:val="0"/>
          <w:numId w:val="8"/>
        </w:numPr>
        <w:rPr>
          <w:rFonts w:ascii="Calibri" w:eastAsia="Times New Roman" w:hAnsi="Calibri" w:cs="Calibri"/>
          <w:sz w:val="24"/>
          <w:szCs w:val="24"/>
        </w:rPr>
      </w:pPr>
      <w:r w:rsidRPr="00325954">
        <w:rPr>
          <w:rFonts w:ascii="Calibri" w:eastAsia="Times New Roman" w:hAnsi="Calibri" w:cs="Calibri"/>
          <w:sz w:val="24"/>
          <w:szCs w:val="24"/>
        </w:rPr>
        <w:t>Industrial-hygiene-focused p</w:t>
      </w:r>
      <w:r w:rsidR="00BB630E" w:rsidRPr="00325954">
        <w:rPr>
          <w:rFonts w:ascii="Calibri" w:eastAsia="Times New Roman" w:hAnsi="Calibri" w:cs="Calibri"/>
          <w:sz w:val="24"/>
          <w:szCs w:val="24"/>
        </w:rPr>
        <w:t>rofessional development opportunities, including education, mentor relationships, and volunteer and leadership opportunities.</w:t>
      </w:r>
    </w:p>
    <w:p w14:paraId="4E09E0DE" w14:textId="18D18923" w:rsidR="00BB630E" w:rsidRPr="00325954" w:rsidRDefault="00BB630E" w:rsidP="00325954">
      <w:pPr>
        <w:numPr>
          <w:ilvl w:val="0"/>
          <w:numId w:val="8"/>
        </w:numPr>
        <w:spacing w:after="300" w:line="240" w:lineRule="auto"/>
        <w:rPr>
          <w:rFonts w:ascii="Calibri" w:eastAsia="Times New Roman" w:hAnsi="Calibri" w:cs="Calibri"/>
          <w:sz w:val="24"/>
          <w:szCs w:val="24"/>
        </w:rPr>
      </w:pPr>
      <w:r w:rsidRPr="00325954">
        <w:rPr>
          <w:rFonts w:ascii="Calibri" w:eastAsia="Times New Roman" w:hAnsi="Calibri" w:cs="Calibri"/>
          <w:sz w:val="24"/>
          <w:szCs w:val="24"/>
        </w:rPr>
        <w:t>Industrial hygiene-related content and information</w:t>
      </w:r>
      <w:r w:rsidR="00D144D9" w:rsidRPr="00325954">
        <w:rPr>
          <w:rFonts w:ascii="Calibri" w:eastAsia="Times New Roman" w:hAnsi="Calibri" w:cs="Calibri"/>
          <w:sz w:val="24"/>
          <w:szCs w:val="24"/>
        </w:rPr>
        <w:t xml:space="preserve"> related to respiratory program, exposure to chemical, biological,</w:t>
      </w:r>
      <w:r w:rsidR="009B0C71" w:rsidRPr="00325954">
        <w:rPr>
          <w:rFonts w:ascii="Calibri" w:eastAsia="Times New Roman" w:hAnsi="Calibri" w:cs="Calibri"/>
          <w:sz w:val="24"/>
          <w:szCs w:val="24"/>
        </w:rPr>
        <w:t xml:space="preserve"> and toxic agents, </w:t>
      </w:r>
      <w:r w:rsidR="00D144D9" w:rsidRPr="00325954">
        <w:rPr>
          <w:rFonts w:ascii="Calibri" w:eastAsia="Times New Roman" w:hAnsi="Calibri" w:cs="Calibri"/>
          <w:sz w:val="24"/>
          <w:szCs w:val="24"/>
        </w:rPr>
        <w:t xml:space="preserve">asbestos, lead, crystalline silica, wildfire smoke exposure, indoor air quality, mold, personal protective equipment, job hazard assessments, medical </w:t>
      </w:r>
      <w:r w:rsidR="002479F5" w:rsidRPr="00325954">
        <w:rPr>
          <w:rFonts w:ascii="Calibri" w:eastAsia="Times New Roman" w:hAnsi="Calibri" w:cs="Calibri"/>
          <w:sz w:val="24"/>
          <w:szCs w:val="24"/>
        </w:rPr>
        <w:t>surveillance, and</w:t>
      </w:r>
      <w:r w:rsidR="00D144D9" w:rsidRPr="00325954">
        <w:rPr>
          <w:rFonts w:ascii="Calibri" w:eastAsia="Times New Roman" w:hAnsi="Calibri" w:cs="Calibri"/>
          <w:sz w:val="24"/>
          <w:szCs w:val="24"/>
        </w:rPr>
        <w:t xml:space="preserve"> general industrial hygiene.</w:t>
      </w:r>
    </w:p>
    <w:p w14:paraId="70282532" w14:textId="7CB97FDC" w:rsidR="009B0C71" w:rsidRPr="00325954" w:rsidRDefault="009B0C71" w:rsidP="00325954">
      <w:pPr>
        <w:numPr>
          <w:ilvl w:val="0"/>
          <w:numId w:val="8"/>
        </w:numPr>
        <w:spacing w:after="300" w:line="240" w:lineRule="auto"/>
        <w:rPr>
          <w:rFonts w:ascii="Calibri" w:eastAsia="Times New Roman" w:hAnsi="Calibri" w:cs="Calibri"/>
          <w:sz w:val="24"/>
          <w:szCs w:val="24"/>
        </w:rPr>
      </w:pPr>
      <w:r w:rsidRPr="00325954">
        <w:rPr>
          <w:rFonts w:ascii="Calibri" w:eastAsia="Times New Roman" w:hAnsi="Calibri" w:cs="Calibri"/>
          <w:sz w:val="24"/>
          <w:szCs w:val="24"/>
        </w:rPr>
        <w:t>Knowledge of federal, state, and local regulations including but not limited to Cal/OSHA CCR Title 8 Regulations and OSHA CFR Title 29 Part 1910.</w:t>
      </w:r>
    </w:p>
    <w:p w14:paraId="6FB743E3" w14:textId="77777777" w:rsidR="009B0C71" w:rsidRPr="00325954" w:rsidRDefault="009B0C71" w:rsidP="00325954">
      <w:pPr>
        <w:spacing w:after="0" w:line="240" w:lineRule="auto"/>
        <w:rPr>
          <w:rFonts w:ascii="Calibri" w:eastAsia="Times New Roman" w:hAnsi="Calibri" w:cs="Calibri"/>
          <w:sz w:val="28"/>
          <w:szCs w:val="28"/>
          <w:u w:val="single"/>
        </w:rPr>
      </w:pPr>
      <w:r w:rsidRPr="00325954">
        <w:rPr>
          <w:rFonts w:ascii="Calibri" w:eastAsia="Times New Roman" w:hAnsi="Calibri" w:cs="Calibri"/>
          <w:b/>
          <w:bCs/>
          <w:sz w:val="28"/>
          <w:szCs w:val="28"/>
          <w:u w:val="single"/>
        </w:rPr>
        <w:t>Education and Experience</w:t>
      </w:r>
    </w:p>
    <w:p w14:paraId="64B45BF7" w14:textId="77777777" w:rsidR="009B0C71" w:rsidRPr="00325954" w:rsidRDefault="009B0C71" w:rsidP="00325954">
      <w:pPr>
        <w:numPr>
          <w:ilvl w:val="0"/>
          <w:numId w:val="9"/>
        </w:numPr>
        <w:spacing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325954">
        <w:rPr>
          <w:rFonts w:ascii="Calibri" w:eastAsia="Times New Roman" w:hAnsi="Calibri" w:cs="Calibri"/>
          <w:sz w:val="24"/>
          <w:szCs w:val="24"/>
        </w:rPr>
        <w:t>Bachelor’s degree in Occupational Health and Safety, Environmental Health or Sciences, Industrial Hygiene, Engineering, or related field.</w:t>
      </w:r>
    </w:p>
    <w:p w14:paraId="3C164835" w14:textId="4E8FEE77" w:rsidR="009B0C71" w:rsidRPr="00325954" w:rsidRDefault="0055466B" w:rsidP="003259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325954">
        <w:rPr>
          <w:rFonts w:ascii="Calibri" w:eastAsia="Times New Roman" w:hAnsi="Calibri" w:cs="Calibri"/>
          <w:sz w:val="24"/>
          <w:szCs w:val="24"/>
        </w:rPr>
        <w:t>Three to f</w:t>
      </w:r>
      <w:r w:rsidR="009B0C71" w:rsidRPr="00325954">
        <w:rPr>
          <w:rFonts w:ascii="Calibri" w:eastAsia="Times New Roman" w:hAnsi="Calibri" w:cs="Calibri"/>
          <w:sz w:val="24"/>
          <w:szCs w:val="24"/>
        </w:rPr>
        <w:t xml:space="preserve">ive years of experience in occupational safety, industrial hygiene, environmental control, or other general health and safety disciplines, or an equivalent </w:t>
      </w:r>
      <w:r w:rsidR="009B0C71" w:rsidRPr="00325954">
        <w:rPr>
          <w:rFonts w:ascii="Calibri" w:eastAsia="Times New Roman" w:hAnsi="Calibri" w:cs="Calibri"/>
          <w:sz w:val="24"/>
          <w:szCs w:val="24"/>
        </w:rPr>
        <w:lastRenderedPageBreak/>
        <w:t>combination of education, experience, and training which demonstrates the ability to perform the duties of the position.</w:t>
      </w:r>
    </w:p>
    <w:p w14:paraId="736B1FFE" w14:textId="1EC7928B" w:rsidR="009B0C71" w:rsidRPr="00325954" w:rsidRDefault="009B0C71" w:rsidP="0032595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325954">
        <w:rPr>
          <w:rFonts w:ascii="Calibri" w:eastAsia="Times New Roman" w:hAnsi="Calibri" w:cs="Calibri"/>
          <w:sz w:val="24"/>
          <w:szCs w:val="24"/>
        </w:rPr>
        <w:t>Familiarity with and knowledge of federal, state, and local regulations including but not limited to Cal/OSHA CCR Title 8 Regulations and OSHA CFR Title 29 Part 1910.</w:t>
      </w:r>
    </w:p>
    <w:p w14:paraId="694DACF2" w14:textId="262BBE36" w:rsidR="009B0C71" w:rsidRPr="00325954" w:rsidRDefault="009B0C71" w:rsidP="00325954">
      <w:pPr>
        <w:pStyle w:val="ListParagraph"/>
        <w:numPr>
          <w:ilvl w:val="0"/>
          <w:numId w:val="10"/>
        </w:numPr>
        <w:spacing w:after="300" w:line="240" w:lineRule="auto"/>
        <w:rPr>
          <w:rFonts w:ascii="Calibri" w:eastAsia="Times New Roman" w:hAnsi="Calibri" w:cs="Calibri"/>
          <w:sz w:val="24"/>
          <w:szCs w:val="24"/>
        </w:rPr>
      </w:pPr>
      <w:r w:rsidRPr="00325954">
        <w:rPr>
          <w:rFonts w:ascii="Calibri" w:eastAsia="Times New Roman" w:hAnsi="Calibri" w:cs="Calibri"/>
          <w:sz w:val="24"/>
          <w:szCs w:val="24"/>
        </w:rPr>
        <w:t xml:space="preserve">Excellent oral, and written communication skills and outgoing personality to </w:t>
      </w:r>
      <w:r w:rsidR="0055466B" w:rsidRPr="00325954">
        <w:rPr>
          <w:rFonts w:ascii="Calibri" w:eastAsia="Times New Roman" w:hAnsi="Calibri" w:cs="Calibri"/>
          <w:sz w:val="24"/>
          <w:szCs w:val="24"/>
        </w:rPr>
        <w:t>represent the Chapter</w:t>
      </w:r>
    </w:p>
    <w:p w14:paraId="2F9563E7" w14:textId="11E9AD03" w:rsidR="009B0C71" w:rsidRPr="00325954" w:rsidRDefault="009B0C71" w:rsidP="00325954">
      <w:pPr>
        <w:spacing w:after="0" w:line="240" w:lineRule="auto"/>
        <w:rPr>
          <w:rFonts w:ascii="Calibri" w:eastAsia="Times New Roman" w:hAnsi="Calibri" w:cs="Calibri"/>
          <w:sz w:val="28"/>
          <w:szCs w:val="28"/>
          <w:u w:val="single"/>
        </w:rPr>
      </w:pPr>
      <w:r w:rsidRPr="00325954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Preferred </w:t>
      </w:r>
      <w:r w:rsidR="00525166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Education/ </w:t>
      </w:r>
      <w:r w:rsidRPr="00325954">
        <w:rPr>
          <w:rFonts w:ascii="Calibri" w:eastAsia="Times New Roman" w:hAnsi="Calibri" w:cs="Calibri"/>
          <w:b/>
          <w:bCs/>
          <w:sz w:val="28"/>
          <w:szCs w:val="28"/>
          <w:u w:val="single"/>
        </w:rPr>
        <w:t>Qualifications</w:t>
      </w:r>
    </w:p>
    <w:p w14:paraId="15D19B6F" w14:textId="77777777" w:rsidR="00525166" w:rsidRDefault="00525166" w:rsidP="00525166">
      <w:pPr>
        <w:pStyle w:val="ListParagraph"/>
        <w:numPr>
          <w:ilvl w:val="0"/>
          <w:numId w:val="12"/>
        </w:numPr>
        <w:spacing w:after="100" w:afterAutospacing="1"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Certified Industrial Hygienist (CIH) certification (or working toward).</w:t>
      </w:r>
    </w:p>
    <w:p w14:paraId="4966155E" w14:textId="77777777" w:rsidR="00325954" w:rsidRPr="00325954" w:rsidRDefault="00325954" w:rsidP="002479F5">
      <w:pPr>
        <w:spacing w:after="0"/>
        <w:rPr>
          <w:b/>
          <w:sz w:val="28"/>
        </w:rPr>
      </w:pPr>
      <w:r w:rsidRPr="00325954">
        <w:rPr>
          <w:b/>
          <w:sz w:val="28"/>
          <w:u w:val="single"/>
        </w:rPr>
        <w:t>Continuous Improvement</w:t>
      </w:r>
      <w:r w:rsidRPr="00325954">
        <w:rPr>
          <w:b/>
          <w:sz w:val="28"/>
        </w:rPr>
        <w:t>:</w:t>
      </w:r>
    </w:p>
    <w:p w14:paraId="6C4E96D4" w14:textId="77777777" w:rsidR="00325954" w:rsidRPr="002479F5" w:rsidRDefault="00325954" w:rsidP="002479F5">
      <w:pPr>
        <w:rPr>
          <w:sz w:val="24"/>
          <w:szCs w:val="24"/>
        </w:rPr>
      </w:pPr>
      <w:r w:rsidRPr="002479F5">
        <w:rPr>
          <w:sz w:val="24"/>
          <w:szCs w:val="24"/>
        </w:rPr>
        <w:t>This document will be updated annually by the Programs Chair and submitted to the Long Range Planning Chair at the annual Executive Committee transition meeting.</w:t>
      </w:r>
    </w:p>
    <w:p w14:paraId="4A9ECE88" w14:textId="77777777" w:rsidR="00325954" w:rsidRPr="00325954" w:rsidRDefault="00325954" w:rsidP="00325954">
      <w:pPr>
        <w:spacing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</w:p>
    <w:sectPr w:rsidR="00325954" w:rsidRPr="0032595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F7DD" w14:textId="77777777" w:rsidR="00F669F3" w:rsidRDefault="00F669F3" w:rsidP="006D1811">
      <w:pPr>
        <w:spacing w:after="0" w:line="240" w:lineRule="auto"/>
      </w:pPr>
      <w:r>
        <w:separator/>
      </w:r>
    </w:p>
  </w:endnote>
  <w:endnote w:type="continuationSeparator" w:id="0">
    <w:p w14:paraId="3D5E79A7" w14:textId="77777777" w:rsidR="00F669F3" w:rsidRDefault="00F669F3" w:rsidP="006D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1736" w14:textId="77777777" w:rsidR="00F669F3" w:rsidRDefault="00F669F3" w:rsidP="006D1811">
      <w:pPr>
        <w:spacing w:after="0" w:line="240" w:lineRule="auto"/>
      </w:pPr>
      <w:r>
        <w:separator/>
      </w:r>
    </w:p>
  </w:footnote>
  <w:footnote w:type="continuationSeparator" w:id="0">
    <w:p w14:paraId="0F25BF58" w14:textId="77777777" w:rsidR="00F669F3" w:rsidRDefault="00F669F3" w:rsidP="006D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77662" w14:textId="77777777" w:rsidR="006D1811" w:rsidRDefault="006D1811" w:rsidP="006D1811">
    <w:pPr>
      <w:pStyle w:val="Header"/>
      <w:jc w:val="center"/>
      <w:rPr>
        <w:rFonts w:asciiTheme="majorHAnsi" w:hAnsiTheme="majorHAnsi"/>
        <w:sz w:val="28"/>
      </w:rPr>
    </w:pPr>
    <w:r>
      <w:rPr>
        <w:noProof/>
      </w:rPr>
      <w:drawing>
        <wp:inline distT="0" distB="0" distL="0" distR="0" wp14:anchorId="5A3A7544" wp14:editId="0FB19CEE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954892" w14:textId="77777777" w:rsidR="006D1811" w:rsidRPr="008F186E" w:rsidRDefault="006D1811" w:rsidP="006D1811">
    <w:pPr>
      <w:pStyle w:val="Header"/>
      <w:jc w:val="center"/>
      <w:rPr>
        <w:rFonts w:cstheme="minorHAnsi"/>
        <w:sz w:val="28"/>
      </w:rPr>
    </w:pPr>
    <w:r w:rsidRPr="008F186E">
      <w:rPr>
        <w:rFonts w:cstheme="minorHAnsi"/>
        <w:sz w:val="28"/>
      </w:rPr>
      <w:t>Bakersfield Chapter Operating Guide</w:t>
    </w:r>
  </w:p>
  <w:p w14:paraId="3B0DE101" w14:textId="116DB80D" w:rsidR="006D1811" w:rsidRPr="008F186E" w:rsidRDefault="00325954" w:rsidP="006D1811">
    <w:pPr>
      <w:pStyle w:val="Header"/>
      <w:jc w:val="center"/>
      <w:rPr>
        <w:rFonts w:cstheme="minorHAnsi"/>
        <w:sz w:val="28"/>
      </w:rPr>
    </w:pPr>
    <w:r w:rsidRPr="008F186E">
      <w:rPr>
        <w:rFonts w:cstheme="minorHAnsi"/>
        <w:sz w:val="28"/>
      </w:rPr>
      <w:t>Industrial Hygiene Practice Specialty Chair</w:t>
    </w:r>
  </w:p>
  <w:p w14:paraId="1E7DC6A5" w14:textId="46E7AE2C" w:rsidR="006D1811" w:rsidRPr="008F186E" w:rsidRDefault="006D1811" w:rsidP="006D1811">
    <w:pPr>
      <w:pStyle w:val="Header"/>
      <w:jc w:val="center"/>
      <w:rPr>
        <w:rFonts w:cstheme="minorHAnsi"/>
        <w:b/>
        <w:sz w:val="24"/>
        <w:szCs w:val="24"/>
      </w:rPr>
    </w:pPr>
    <w:r w:rsidRPr="008F186E">
      <w:rPr>
        <w:rFonts w:cstheme="minorHAnsi"/>
        <w:b/>
        <w:sz w:val="24"/>
        <w:szCs w:val="24"/>
      </w:rPr>
      <w:t>Created:  December 11, 2020</w:t>
    </w:r>
  </w:p>
  <w:p w14:paraId="4EA2C4D0" w14:textId="602AE8D1" w:rsidR="008F186E" w:rsidRPr="008F186E" w:rsidRDefault="008F186E" w:rsidP="006D1811">
    <w:pPr>
      <w:pStyle w:val="Header"/>
      <w:jc w:val="center"/>
      <w:rPr>
        <w:rFonts w:cstheme="minorHAnsi"/>
        <w:b/>
        <w:sz w:val="24"/>
        <w:szCs w:val="24"/>
      </w:rPr>
    </w:pPr>
    <w:r w:rsidRPr="008F186E">
      <w:rPr>
        <w:rFonts w:cstheme="minorHAnsi"/>
        <w:b/>
        <w:sz w:val="24"/>
        <w:szCs w:val="24"/>
      </w:rPr>
      <w:t>Last Reviewed: July 2023</w:t>
    </w:r>
  </w:p>
  <w:p w14:paraId="10750850" w14:textId="796EC34E" w:rsidR="006D1811" w:rsidRDefault="006D1811">
    <w:pPr>
      <w:pStyle w:val="Header"/>
    </w:pPr>
  </w:p>
  <w:p w14:paraId="7D9579F1" w14:textId="77777777" w:rsidR="006D1811" w:rsidRDefault="006D1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183"/>
    <w:multiLevelType w:val="multilevel"/>
    <w:tmpl w:val="F266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A0AB4"/>
    <w:multiLevelType w:val="multilevel"/>
    <w:tmpl w:val="B762AE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C94CC9"/>
    <w:multiLevelType w:val="hybridMultilevel"/>
    <w:tmpl w:val="E7A8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D7A82"/>
    <w:multiLevelType w:val="multilevel"/>
    <w:tmpl w:val="5D6694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413AA"/>
    <w:multiLevelType w:val="multilevel"/>
    <w:tmpl w:val="48D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E5257"/>
    <w:multiLevelType w:val="multilevel"/>
    <w:tmpl w:val="49E6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B1BFD"/>
    <w:multiLevelType w:val="multilevel"/>
    <w:tmpl w:val="04CA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56046B"/>
    <w:multiLevelType w:val="hybridMultilevel"/>
    <w:tmpl w:val="5E0C4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AF46B3"/>
    <w:multiLevelType w:val="multilevel"/>
    <w:tmpl w:val="274E69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331898"/>
    <w:multiLevelType w:val="multilevel"/>
    <w:tmpl w:val="680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256C0"/>
    <w:multiLevelType w:val="multilevel"/>
    <w:tmpl w:val="B046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1372">
    <w:abstractNumId w:val="6"/>
  </w:num>
  <w:num w:numId="2" w16cid:durableId="1413308025">
    <w:abstractNumId w:val="4"/>
  </w:num>
  <w:num w:numId="3" w16cid:durableId="775516738">
    <w:abstractNumId w:val="5"/>
  </w:num>
  <w:num w:numId="4" w16cid:durableId="1811819436">
    <w:abstractNumId w:val="10"/>
  </w:num>
  <w:num w:numId="5" w16cid:durableId="776103895">
    <w:abstractNumId w:val="9"/>
  </w:num>
  <w:num w:numId="6" w16cid:durableId="615793745">
    <w:abstractNumId w:val="0"/>
  </w:num>
  <w:num w:numId="7" w16cid:durableId="1934431785">
    <w:abstractNumId w:val="2"/>
  </w:num>
  <w:num w:numId="8" w16cid:durableId="138768135">
    <w:abstractNumId w:val="7"/>
  </w:num>
  <w:num w:numId="9" w16cid:durableId="83645599">
    <w:abstractNumId w:val="1"/>
  </w:num>
  <w:num w:numId="10" w16cid:durableId="137265059">
    <w:abstractNumId w:val="8"/>
  </w:num>
  <w:num w:numId="11" w16cid:durableId="477846614">
    <w:abstractNumId w:val="3"/>
  </w:num>
  <w:num w:numId="12" w16cid:durableId="151218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0E"/>
    <w:rsid w:val="002479F5"/>
    <w:rsid w:val="00325954"/>
    <w:rsid w:val="00444471"/>
    <w:rsid w:val="00525166"/>
    <w:rsid w:val="0055466B"/>
    <w:rsid w:val="006D1811"/>
    <w:rsid w:val="0071569E"/>
    <w:rsid w:val="008620BC"/>
    <w:rsid w:val="008E3FC6"/>
    <w:rsid w:val="008F186E"/>
    <w:rsid w:val="009B0C71"/>
    <w:rsid w:val="00AD5998"/>
    <w:rsid w:val="00BB630E"/>
    <w:rsid w:val="00C16619"/>
    <w:rsid w:val="00D144D9"/>
    <w:rsid w:val="00EE2816"/>
    <w:rsid w:val="00F3136E"/>
    <w:rsid w:val="00F41891"/>
    <w:rsid w:val="00F6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C1A14"/>
  <w15:chartTrackingRefBased/>
  <w15:docId w15:val="{46C28BF2-4FA3-4715-B6F4-48FC0DCE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630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B63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63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811"/>
  </w:style>
  <w:style w:type="paragraph" w:styleId="Footer">
    <w:name w:val="footer"/>
    <w:basedOn w:val="Normal"/>
    <w:link w:val="FooterChar"/>
    <w:uiPriority w:val="99"/>
    <w:unhideWhenUsed/>
    <w:rsid w:val="006D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Medina</dc:creator>
  <cp:keywords/>
  <dc:description/>
  <cp:lastModifiedBy>Steve Henslee</cp:lastModifiedBy>
  <cp:revision>6</cp:revision>
  <dcterms:created xsi:type="dcterms:W3CDTF">2020-12-11T22:58:00Z</dcterms:created>
  <dcterms:modified xsi:type="dcterms:W3CDTF">2023-08-21T16:49:00Z</dcterms:modified>
</cp:coreProperties>
</file>